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 приказом руководителя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                                                           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Ф.И.О. руководителя)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от «___» ____   20__ г.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_______20__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638"/>
        <w:gridCol w:w="638"/>
        <w:gridCol w:w="638"/>
        <w:gridCol w:w="638"/>
        <w:gridCol w:w="638"/>
        <w:gridCol w:w="1595"/>
        <w:gridCol w:w="1596"/>
        <w:tblGridChange w:id="0">
          <w:tblGrid>
            <w:gridCol w:w="3190"/>
            <w:gridCol w:w="638"/>
            <w:gridCol w:w="638"/>
            <w:gridCol w:w="638"/>
            <w:gridCol w:w="638"/>
            <w:gridCol w:w="638"/>
            <w:gridCol w:w="1595"/>
            <w:gridCol w:w="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рабочих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Общее количество рабочих часов в (месяц)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рабочих часов в августе по (месяц)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5" w:left="1701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Подготовлено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с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использованием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Бератор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GtJHLBK/E89oslZ4kL6xv3y/g==">AMUW2mWzEA5Kr6UFhmSWeo7b1rpDeYxqZc8pr6aqzEyYSfQJ2Okm0f+vSzHr6lFJtPO0VSeFLLMFG4R36H25RJa1JL3KoQuPSq1J9o8rHX95XC5sWkyoPtA=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2021-11-23T10:45:00Z</dcterms:created>
  <dc:creator>NickOn</dc:creator>
</cp:coreProperties>
</file>